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2" w:line="230" w:lineRule="auto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19"/>
          <w:sz w:val="31"/>
          <w:szCs w:val="31"/>
        </w:rPr>
        <w:t>附</w:t>
      </w:r>
      <w:r>
        <w:rPr>
          <w:rFonts w:ascii="黑体" w:hAnsi="黑体" w:eastAsia="黑体" w:cs="黑体"/>
          <w:spacing w:val="-18"/>
          <w:sz w:val="31"/>
          <w:szCs w:val="31"/>
        </w:rPr>
        <w:t>件 3</w:t>
      </w:r>
    </w:p>
    <w:p>
      <w:pPr>
        <w:spacing w:line="248" w:lineRule="auto"/>
      </w:pPr>
    </w:p>
    <w:p>
      <w:pPr>
        <w:spacing w:line="248" w:lineRule="auto"/>
      </w:pPr>
    </w:p>
    <w:p>
      <w:pPr>
        <w:spacing w:line="248" w:lineRule="auto"/>
      </w:pPr>
    </w:p>
    <w:p>
      <w:pPr>
        <w:spacing w:line="248" w:lineRule="auto"/>
      </w:pPr>
    </w:p>
    <w:p>
      <w:pPr>
        <w:spacing w:line="248" w:lineRule="auto"/>
      </w:pPr>
    </w:p>
    <w:p>
      <w:pPr>
        <w:spacing w:line="248" w:lineRule="auto"/>
      </w:pPr>
    </w:p>
    <w:p>
      <w:pPr>
        <w:spacing w:line="248" w:lineRule="auto"/>
      </w:pPr>
    </w:p>
    <w:p>
      <w:pPr>
        <w:spacing w:line="249" w:lineRule="auto"/>
      </w:pPr>
    </w:p>
    <w:p>
      <w:pPr>
        <w:spacing w:before="184" w:line="186" w:lineRule="auto"/>
        <w:ind w:left="112"/>
        <w:jc w:val="center"/>
        <w:rPr>
          <w:rFonts w:ascii="微软雅黑" w:hAnsi="微软雅黑" w:eastAsia="微软雅黑" w:cs="微软雅黑"/>
          <w:spacing w:val="18"/>
          <w:sz w:val="43"/>
          <w:szCs w:val="43"/>
        </w:rPr>
      </w:pPr>
      <w:r>
        <w:rPr>
          <w:rFonts w:hint="eastAsia" w:ascii="微软雅黑" w:hAnsi="微软雅黑" w:eastAsia="微软雅黑" w:cs="微软雅黑"/>
          <w:spacing w:val="18"/>
          <w:sz w:val="43"/>
          <w:szCs w:val="43"/>
        </w:rPr>
        <w:t>2023年度合肥市优秀工程造价咨询企业/优秀造价人员</w:t>
      </w:r>
      <w:r>
        <w:rPr>
          <w:rFonts w:ascii="微软雅黑" w:hAnsi="微软雅黑" w:eastAsia="微软雅黑" w:cs="微软雅黑"/>
          <w:spacing w:val="9"/>
          <w:sz w:val="43"/>
          <w:szCs w:val="43"/>
        </w:rPr>
        <w:t>评选系统用户手册</w:t>
      </w:r>
    </w:p>
    <w:p>
      <w:pPr>
        <w:tabs>
          <w:tab w:val="left" w:pos="3602"/>
        </w:tabs>
        <w:spacing w:before="344" w:line="210" w:lineRule="auto"/>
        <w:ind w:left="3387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z w:val="43"/>
          <w:szCs w:val="43"/>
        </w:rPr>
        <w:tab/>
      </w:r>
      <w:r>
        <w:rPr>
          <w:rFonts w:ascii="微软雅黑" w:hAnsi="微软雅黑" w:eastAsia="微软雅黑" w:cs="微软雅黑"/>
          <w:spacing w:val="46"/>
          <w:sz w:val="43"/>
          <w:szCs w:val="43"/>
        </w:rPr>
        <w:t>(企业端)</w:t>
      </w:r>
    </w:p>
    <w:p>
      <w:pPr>
        <w:spacing w:line="246" w:lineRule="auto"/>
      </w:pPr>
    </w:p>
    <w:p>
      <w:pPr>
        <w:spacing w:line="246" w:lineRule="auto"/>
      </w:pPr>
    </w:p>
    <w:p>
      <w:pPr>
        <w:spacing w:line="246" w:lineRule="auto"/>
      </w:pPr>
    </w:p>
    <w:p>
      <w:pPr>
        <w:spacing w:line="246" w:lineRule="auto"/>
      </w:pPr>
    </w:p>
    <w:p>
      <w:pPr>
        <w:spacing w:line="246" w:lineRule="auto"/>
      </w:pPr>
    </w:p>
    <w:p>
      <w:pPr>
        <w:spacing w:line="246" w:lineRule="auto"/>
      </w:pPr>
    </w:p>
    <w:p>
      <w:pPr>
        <w:spacing w:line="246" w:lineRule="auto"/>
      </w:pPr>
      <w:bookmarkStart w:id="0" w:name="_GoBack"/>
      <w:bookmarkEnd w:id="0"/>
    </w:p>
    <w:p>
      <w:pPr>
        <w:spacing w:line="246" w:lineRule="auto"/>
      </w:pPr>
    </w:p>
    <w:p>
      <w:pPr>
        <w:spacing w:line="246" w:lineRule="auto"/>
      </w:pPr>
    </w:p>
    <w:p>
      <w:pPr>
        <w:spacing w:line="246" w:lineRule="auto"/>
      </w:pPr>
    </w:p>
    <w:p>
      <w:pPr>
        <w:spacing w:line="246" w:lineRule="auto"/>
      </w:pPr>
    </w:p>
    <w:p>
      <w:pPr>
        <w:spacing w:line="246" w:lineRule="auto"/>
      </w:pPr>
    </w:p>
    <w:p>
      <w:pPr>
        <w:spacing w:line="246" w:lineRule="auto"/>
      </w:pPr>
    </w:p>
    <w:p>
      <w:pPr>
        <w:spacing w:line="246" w:lineRule="auto"/>
      </w:pPr>
    </w:p>
    <w:p>
      <w:pPr>
        <w:spacing w:line="246" w:lineRule="auto"/>
      </w:pPr>
    </w:p>
    <w:p>
      <w:pPr>
        <w:spacing w:line="246" w:lineRule="auto"/>
      </w:pPr>
    </w:p>
    <w:p>
      <w:pPr>
        <w:spacing w:line="247" w:lineRule="auto"/>
      </w:pPr>
    </w:p>
    <w:p>
      <w:pPr>
        <w:spacing w:line="247" w:lineRule="auto"/>
      </w:pPr>
    </w:p>
    <w:p>
      <w:pPr>
        <w:spacing w:line="247" w:lineRule="auto"/>
      </w:pPr>
    </w:p>
    <w:p>
      <w:pPr>
        <w:spacing w:line="247" w:lineRule="auto"/>
      </w:pPr>
    </w:p>
    <w:p>
      <w:pPr>
        <w:spacing w:line="247" w:lineRule="auto"/>
      </w:pPr>
    </w:p>
    <w:p>
      <w:pPr>
        <w:spacing w:line="247" w:lineRule="auto"/>
      </w:pPr>
    </w:p>
    <w:p>
      <w:pPr>
        <w:spacing w:line="247" w:lineRule="auto"/>
      </w:pPr>
    </w:p>
    <w:p>
      <w:pPr>
        <w:spacing w:line="247" w:lineRule="auto"/>
      </w:pPr>
    </w:p>
    <w:p>
      <w:pPr>
        <w:spacing w:line="247" w:lineRule="auto"/>
      </w:pPr>
    </w:p>
    <w:p>
      <w:pPr>
        <w:spacing w:line="247" w:lineRule="auto"/>
      </w:pPr>
    </w:p>
    <w:p>
      <w:pPr>
        <w:spacing w:line="247" w:lineRule="auto"/>
      </w:pPr>
    </w:p>
    <w:p>
      <w:pPr>
        <w:spacing w:line="247" w:lineRule="auto"/>
      </w:pPr>
    </w:p>
    <w:p>
      <w:pPr>
        <w:spacing w:line="247" w:lineRule="auto"/>
      </w:pPr>
    </w:p>
    <w:p>
      <w:pPr>
        <w:spacing w:line="247" w:lineRule="auto"/>
      </w:pPr>
    </w:p>
    <w:p>
      <w:pPr>
        <w:spacing w:line="247" w:lineRule="auto"/>
      </w:pPr>
    </w:p>
    <w:p>
      <w:pPr>
        <w:spacing w:line="247" w:lineRule="auto"/>
      </w:pPr>
    </w:p>
    <w:p>
      <w:pPr>
        <w:spacing w:before="101" w:line="228" w:lineRule="auto"/>
        <w:ind w:left="115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7"/>
          <w:sz w:val="31"/>
          <w:szCs w:val="31"/>
        </w:rPr>
        <w:t>技</w:t>
      </w:r>
      <w:r>
        <w:rPr>
          <w:rFonts w:ascii="黑体" w:hAnsi="黑体" w:eastAsia="黑体" w:cs="黑体"/>
          <w:spacing w:val="9"/>
          <w:sz w:val="31"/>
          <w:szCs w:val="31"/>
        </w:rPr>
        <w:t>术支持单位：安徽</w:t>
      </w:r>
      <w:r>
        <w:rPr>
          <w:rFonts w:hint="eastAsia" w:ascii="黑体" w:hAnsi="黑体" w:eastAsia="黑体" w:cs="黑体"/>
          <w:spacing w:val="9"/>
          <w:sz w:val="31"/>
          <w:szCs w:val="31"/>
        </w:rPr>
        <w:t>筑联科技</w:t>
      </w:r>
      <w:r>
        <w:rPr>
          <w:rFonts w:ascii="黑体" w:hAnsi="黑体" w:eastAsia="黑体" w:cs="黑体"/>
          <w:spacing w:val="9"/>
          <w:sz w:val="31"/>
          <w:szCs w:val="31"/>
        </w:rPr>
        <w:t>有限公司</w:t>
      </w:r>
    </w:p>
    <w:p>
      <w:pPr>
        <w:sectPr>
          <w:footerReference r:id="rId3" w:type="default"/>
          <w:pgSz w:w="11906" w:h="16839"/>
          <w:pgMar w:top="1431" w:right="1555" w:bottom="906" w:left="1445" w:header="0" w:footer="686" w:gutter="0"/>
          <w:cols w:space="720" w:num="1"/>
        </w:sectPr>
      </w:pPr>
    </w:p>
    <w:p>
      <w:pPr>
        <w:pStyle w:val="11"/>
        <w:numPr>
          <w:ilvl w:val="0"/>
          <w:numId w:val="1"/>
        </w:numPr>
        <w:spacing w:before="260" w:line="456" w:lineRule="exact"/>
        <w:ind w:firstLineChars="0"/>
        <w:rPr>
          <w:rFonts w:ascii="黑体" w:hAnsi="黑体" w:eastAsia="黑体" w:cs="黑体"/>
          <w:position w:val="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黑体" w:hAnsi="黑体" w:eastAsia="黑体" w:cs="黑体"/>
          <w:spacing w:val="-1"/>
          <w:position w:val="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申报操作</w:t>
      </w:r>
      <w:r>
        <w:rPr>
          <w:rFonts w:ascii="黑体" w:hAnsi="黑体" w:eastAsia="黑体" w:cs="黑体"/>
          <w:position w:val="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流程图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744220</wp:posOffset>
            </wp:positionV>
            <wp:extent cx="5810250" cy="1456690"/>
            <wp:effectExtent l="0" t="0" r="0" b="0"/>
            <wp:wrapSquare wrapText="bothSides"/>
            <wp:docPr id="399951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51645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9" w:line="368" w:lineRule="exact"/>
        <w:outlineLvl w:val="0"/>
      </w:pPr>
    </w:p>
    <w:p>
      <w:pPr>
        <w:pStyle w:val="2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"/>
          <w:position w:val="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二、申报操作指</w:t>
      </w:r>
      <w:r>
        <w:rPr>
          <w:rFonts w:ascii="黑体" w:hAnsi="黑体" w:eastAsia="黑体" w:cs="黑体"/>
          <w:position w:val="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南</w:t>
      </w:r>
    </w:p>
    <w:p>
      <w:pPr>
        <w:pStyle w:val="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4"/>
          <w:sz w:val="29"/>
          <w:szCs w:val="29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1.</w:t>
      </w:r>
      <w:r>
        <w:rPr>
          <w:rFonts w:ascii="微软雅黑" w:hAnsi="微软雅黑" w:eastAsia="微软雅黑" w:cs="微软雅黑"/>
          <w:spacing w:val="-4"/>
          <w:sz w:val="28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企业登</w:t>
      </w:r>
      <w:r>
        <w:rPr>
          <w:rFonts w:ascii="微软雅黑" w:hAnsi="微软雅黑" w:eastAsia="微软雅黑" w:cs="微软雅黑"/>
          <w:spacing w:val="-3"/>
          <w:sz w:val="28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录</w:t>
      </w:r>
    </w:p>
    <w:p>
      <w:pPr>
        <w:spacing w:before="1" w:line="560" w:lineRule="exact"/>
        <w:ind w:left="6" w:firstLine="548" w:firstLineChars="200"/>
        <w:rPr>
          <w:rFonts w:ascii="仿宋" w:hAnsi="仿宋" w:eastAsia="仿宋" w:cs="仿宋"/>
          <w:spacing w:val="-3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登录</w:t>
      </w:r>
      <w:r>
        <w:rPr>
          <w:rFonts w:hint="eastAsia" w:ascii="仿宋" w:hAnsi="仿宋" w:eastAsia="仿宋" w:cs="仿宋"/>
          <w:spacing w:val="-3"/>
          <w:sz w:val="28"/>
          <w:szCs w:val="28"/>
        </w:rPr>
        <w:t>合肥市</w:t>
      </w:r>
      <w:r>
        <w:rPr>
          <w:rFonts w:ascii="仿宋" w:hAnsi="仿宋" w:eastAsia="仿宋" w:cs="仿宋"/>
          <w:spacing w:val="-3"/>
          <w:sz w:val="28"/>
          <w:szCs w:val="28"/>
        </w:rPr>
        <w:t>价协</w:t>
      </w:r>
      <w:r>
        <w:rPr>
          <w:rFonts w:hint="eastAsia" w:ascii="仿宋" w:hAnsi="仿宋" w:eastAsia="仿宋" w:cs="仿宋"/>
          <w:spacing w:val="-3"/>
          <w:sz w:val="28"/>
          <w:szCs w:val="28"/>
        </w:rPr>
        <w:t>会员一体化服务平台</w:t>
      </w:r>
      <w:r>
        <w:rPr>
          <w:rFonts w:ascii="仿宋" w:hAnsi="仿宋" w:eastAsia="仿宋" w:cs="仿宋"/>
          <w:spacing w:val="-3"/>
          <w:sz w:val="28"/>
          <w:szCs w:val="28"/>
        </w:rPr>
        <w:t xml:space="preserve"> (https://hfzj.zhuliantech.cn/) ，使用账号和密码进行登录。</w:t>
      </w:r>
      <w:r>
        <w:rPr>
          <w:rFonts w:hint="eastAsia" w:ascii="仿宋" w:hAnsi="仿宋" w:eastAsia="仿宋" w:cs="仿宋"/>
          <w:spacing w:val="-3"/>
          <w:sz w:val="28"/>
          <w:szCs w:val="28"/>
        </w:rPr>
        <w:t>（如遇登录问题请与协会秘书处联系取得）</w:t>
      </w:r>
    </w:p>
    <w:p>
      <w:pPr>
        <w:spacing w:before="1" w:line="217" w:lineRule="auto"/>
        <w:ind w:left="7"/>
        <w:rPr>
          <w:rFonts w:ascii="仿宋" w:hAnsi="仿宋" w:eastAsia="仿宋" w:cs="仿宋"/>
          <w:spacing w:val="-3"/>
          <w:sz w:val="28"/>
          <w:szCs w:val="28"/>
        </w:rPr>
      </w:pPr>
      <w:r>
        <w:drawing>
          <wp:inline distT="0" distB="0" distL="0" distR="0">
            <wp:extent cx="5810250" cy="321818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4652" cy="322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1" w:line="369" w:lineRule="auto"/>
        <w:ind w:left="9" w:firstLine="566"/>
        <w:rPr>
          <w:rFonts w:ascii="仿宋" w:hAnsi="仿宋" w:eastAsia="仿宋" w:cs="仿宋"/>
          <w:spacing w:val="-3"/>
          <w:sz w:val="28"/>
          <w:szCs w:val="28"/>
        </w:rPr>
      </w:pPr>
      <w:r>
        <w:rPr>
          <w:rFonts w:hint="eastAsia" w:ascii="仿宋" w:hAnsi="仿宋" w:eastAsia="仿宋" w:cs="仿宋"/>
          <w:spacing w:val="-3"/>
          <w:sz w:val="28"/>
          <w:szCs w:val="28"/>
        </w:rPr>
        <w:t>登录后，根据弹窗提示或点击左上角【单位管理员】按钮，及时修改登录密码、完善企业信息及注册人员信息。</w:t>
      </w:r>
    </w:p>
    <w:p>
      <w:pPr>
        <w:spacing w:before="1" w:line="217" w:lineRule="auto"/>
        <w:ind w:left="7"/>
        <w:rPr>
          <w:rFonts w:ascii="仿宋" w:hAnsi="仿宋" w:eastAsia="仿宋" w:cs="仿宋"/>
          <w:spacing w:val="-3"/>
          <w:sz w:val="28"/>
          <w:szCs w:val="28"/>
        </w:rPr>
      </w:pPr>
      <w:r>
        <w:drawing>
          <wp:inline distT="0" distB="0" distL="0" distR="0">
            <wp:extent cx="5810250" cy="279336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2977" cy="279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" w:line="217" w:lineRule="auto"/>
        <w:ind w:left="7"/>
        <w:rPr>
          <w:rFonts w:ascii="仿宋" w:hAnsi="仿宋" w:eastAsia="仿宋" w:cs="仿宋"/>
          <w:spacing w:val="-3"/>
          <w:sz w:val="28"/>
          <w:szCs w:val="28"/>
        </w:rPr>
      </w:pPr>
    </w:p>
    <w:p>
      <w:pPr>
        <w:spacing w:before="1" w:line="217" w:lineRule="auto"/>
        <w:ind w:left="7"/>
        <w:rPr>
          <w:rFonts w:ascii="仿宋" w:hAnsi="仿宋" w:eastAsia="仿宋" w:cs="仿宋"/>
          <w:spacing w:val="-3"/>
          <w:sz w:val="28"/>
          <w:szCs w:val="28"/>
        </w:rPr>
      </w:pPr>
      <w:r>
        <w:drawing>
          <wp:inline distT="0" distB="0" distL="114300" distR="114300">
            <wp:extent cx="5806440" cy="2728595"/>
            <wp:effectExtent l="0" t="0" r="3810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81" w:line="369" w:lineRule="auto"/>
        <w:ind w:left="9" w:firstLine="566"/>
        <w:rPr>
          <w:rFonts w:ascii="仿宋" w:hAnsi="仿宋" w:eastAsia="仿宋" w:cs="仿宋"/>
          <w:spacing w:val="-11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点击</w:t>
      </w:r>
      <w:r>
        <w:rPr>
          <w:rFonts w:hint="eastAsia" w:ascii="仿宋" w:hAnsi="仿宋" w:eastAsia="仿宋" w:cs="仿宋"/>
          <w:spacing w:val="-3"/>
          <w:sz w:val="28"/>
          <w:szCs w:val="28"/>
        </w:rPr>
        <w:t>左侧菜单</w:t>
      </w:r>
      <w:r>
        <w:rPr>
          <w:rFonts w:hint="eastAsia" w:ascii="仿宋" w:hAnsi="仿宋" w:eastAsia="仿宋" w:cs="仿宋"/>
          <w:spacing w:val="-11"/>
          <w:sz w:val="28"/>
          <w:szCs w:val="28"/>
        </w:rPr>
        <w:t>【评优评先】点击菜单【评审报名】</w:t>
      </w:r>
      <w:r>
        <w:rPr>
          <w:rFonts w:ascii="仿宋" w:hAnsi="仿宋" w:eastAsia="仿宋" w:cs="仿宋"/>
          <w:spacing w:val="-11"/>
          <w:sz w:val="28"/>
          <w:szCs w:val="28"/>
        </w:rPr>
        <w:t>，进入</w:t>
      </w:r>
      <w:r>
        <w:rPr>
          <w:rFonts w:hint="eastAsia" w:ascii="仿宋" w:hAnsi="仿宋" w:eastAsia="仿宋" w:cs="仿宋"/>
          <w:spacing w:val="-3"/>
          <w:sz w:val="28"/>
          <w:szCs w:val="28"/>
        </w:rPr>
        <w:t>2023年度合肥市优秀工程造价咨询企业/优秀造价人员/进步工程造价咨询企业</w:t>
      </w:r>
      <w:r>
        <w:rPr>
          <w:rFonts w:ascii="仿宋" w:hAnsi="仿宋" w:eastAsia="仿宋" w:cs="仿宋"/>
          <w:spacing w:val="-3"/>
          <w:sz w:val="28"/>
          <w:szCs w:val="28"/>
        </w:rPr>
        <w:t>评选</w:t>
      </w:r>
      <w:r>
        <w:rPr>
          <w:rFonts w:ascii="仿宋" w:hAnsi="仿宋" w:eastAsia="仿宋" w:cs="仿宋"/>
          <w:spacing w:val="-11"/>
          <w:sz w:val="28"/>
          <w:szCs w:val="28"/>
        </w:rPr>
        <w:t>申报</w:t>
      </w:r>
      <w:r>
        <w:rPr>
          <w:rFonts w:hint="eastAsia" w:ascii="仿宋" w:hAnsi="仿宋" w:eastAsia="仿宋" w:cs="仿宋"/>
          <w:spacing w:val="-11"/>
          <w:sz w:val="28"/>
          <w:szCs w:val="28"/>
        </w:rPr>
        <w:t>界面。</w:t>
      </w:r>
    </w:p>
    <w:p>
      <w:pPr>
        <w:spacing w:before="281" w:line="369" w:lineRule="auto"/>
        <w:ind w:left="9" w:firstLine="566"/>
        <w:rPr>
          <w:rFonts w:hint="eastAsia" w:ascii="仿宋" w:hAnsi="仿宋" w:eastAsia="仿宋" w:cs="仿宋"/>
          <w:spacing w:val="-11"/>
          <w:sz w:val="28"/>
          <w:szCs w:val="28"/>
        </w:rPr>
      </w:pPr>
    </w:p>
    <w:p>
      <w:pPr>
        <w:pStyle w:val="3"/>
        <w:numPr>
          <w:ilvl w:val="0"/>
          <w:numId w:val="2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pacing w:val="-2"/>
          <w:sz w:val="29"/>
          <w:szCs w:val="29"/>
        </w:rPr>
        <w:t>企业</w:t>
      </w:r>
      <w:r>
        <w:rPr>
          <w:rFonts w:hint="eastAsia" w:ascii="微软雅黑" w:hAnsi="微软雅黑" w:eastAsia="微软雅黑" w:cs="微软雅黑"/>
          <w:spacing w:val="-2"/>
          <w:sz w:val="28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评优评先</w:t>
      </w:r>
      <w:r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申报</w:t>
      </w:r>
    </w:p>
    <w:p>
      <w:pPr>
        <w:spacing w:before="281" w:line="377" w:lineRule="auto"/>
        <w:ind w:left="49" w:right="75" w:firstLine="52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6"/>
          <w:sz w:val="28"/>
          <w:szCs w:val="28"/>
        </w:rPr>
        <w:t>进入</w:t>
      </w:r>
      <w:r>
        <w:rPr>
          <w:rFonts w:hint="eastAsia" w:ascii="仿宋" w:hAnsi="仿宋" w:eastAsia="仿宋" w:cs="仿宋"/>
          <w:spacing w:val="6"/>
          <w:sz w:val="28"/>
          <w:szCs w:val="28"/>
        </w:rPr>
        <w:t>申报页面</w:t>
      </w:r>
      <w:r>
        <w:rPr>
          <w:rFonts w:ascii="仿宋" w:hAnsi="仿宋" w:eastAsia="仿宋" w:cs="仿宋"/>
          <w:spacing w:val="3"/>
          <w:sz w:val="28"/>
          <w:szCs w:val="28"/>
        </w:rPr>
        <w:t>，</w:t>
      </w:r>
      <w:r>
        <w:rPr>
          <w:rFonts w:hint="eastAsia" w:ascii="仿宋" w:hAnsi="仿宋" w:eastAsia="仿宋" w:cs="仿宋"/>
          <w:spacing w:val="3"/>
          <w:sz w:val="28"/>
          <w:szCs w:val="28"/>
        </w:rPr>
        <w:t>分别</w:t>
      </w:r>
      <w:r>
        <w:rPr>
          <w:rFonts w:ascii="仿宋" w:hAnsi="仿宋" w:eastAsia="仿宋" w:cs="仿宋"/>
          <w:spacing w:val="3"/>
          <w:sz w:val="28"/>
          <w:szCs w:val="28"/>
        </w:rPr>
        <w:t>点击</w:t>
      </w:r>
      <w:r>
        <w:rPr>
          <w:rFonts w:hint="eastAsia" w:ascii="仿宋" w:hAnsi="仿宋" w:eastAsia="仿宋" w:cs="仿宋"/>
          <w:spacing w:val="3"/>
          <w:sz w:val="28"/>
          <w:szCs w:val="28"/>
        </w:rPr>
        <w:t>企业评优评先</w:t>
      </w:r>
      <w:r>
        <w:rPr>
          <w:rFonts w:ascii="仿宋" w:hAnsi="仿宋" w:eastAsia="仿宋" w:cs="仿宋"/>
          <w:spacing w:val="3"/>
          <w:sz w:val="28"/>
          <w:szCs w:val="28"/>
        </w:rPr>
        <w:t>【</w:t>
      </w:r>
      <w:r>
        <w:rPr>
          <w:rFonts w:hint="eastAsia" w:ascii="仿宋" w:hAnsi="仿宋" w:eastAsia="仿宋" w:cs="仿宋"/>
          <w:spacing w:val="3"/>
          <w:sz w:val="28"/>
          <w:szCs w:val="28"/>
        </w:rPr>
        <w:t>立即上报</w:t>
      </w:r>
      <w:r>
        <w:rPr>
          <w:rFonts w:ascii="仿宋" w:hAnsi="仿宋" w:eastAsia="仿宋" w:cs="仿宋"/>
          <w:spacing w:val="3"/>
          <w:sz w:val="28"/>
          <w:szCs w:val="28"/>
        </w:rPr>
        <w:t>】，仔细阅读申报须知，点击</w:t>
      </w:r>
      <w:r>
        <w:rPr>
          <w:rFonts w:hint="eastAsia" w:ascii="仿宋" w:hAnsi="仿宋" w:eastAsia="仿宋" w:cs="仿宋"/>
          <w:spacing w:val="3"/>
          <w:sz w:val="28"/>
          <w:szCs w:val="28"/>
        </w:rPr>
        <w:t>弹窗内</w:t>
      </w:r>
      <w:r>
        <w:rPr>
          <w:rFonts w:ascii="仿宋" w:hAnsi="仿宋" w:eastAsia="仿宋" w:cs="仿宋"/>
          <w:spacing w:val="3"/>
          <w:sz w:val="28"/>
          <w:szCs w:val="28"/>
        </w:rPr>
        <w:t>【</w:t>
      </w:r>
      <w:r>
        <w:rPr>
          <w:rFonts w:hint="eastAsia" w:ascii="仿宋" w:hAnsi="仿宋" w:eastAsia="仿宋" w:cs="仿宋"/>
          <w:spacing w:val="3"/>
          <w:sz w:val="28"/>
          <w:szCs w:val="28"/>
        </w:rPr>
        <w:t>立即上报</w:t>
      </w:r>
      <w:r>
        <w:rPr>
          <w:rFonts w:ascii="仿宋" w:hAnsi="仿宋" w:eastAsia="仿宋" w:cs="仿宋"/>
          <w:spacing w:val="-4"/>
          <w:sz w:val="28"/>
          <w:szCs w:val="28"/>
        </w:rPr>
        <w:t>】进入申报界面。</w:t>
      </w:r>
    </w:p>
    <w:p/>
    <w:p>
      <w:r>
        <w:rPr>
          <w:snapToGrid/>
        </w:rPr>
        <w:drawing>
          <wp:inline distT="0" distB="0" distL="0" distR="0">
            <wp:extent cx="5810250" cy="3230245"/>
            <wp:effectExtent l="0" t="0" r="0" b="8255"/>
            <wp:docPr id="10600330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3305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ectPr>
          <w:footerReference r:id="rId4" w:type="default"/>
          <w:pgSz w:w="11906" w:h="16839"/>
          <w:pgMar w:top="1431" w:right="1340" w:bottom="906" w:left="1416" w:header="0" w:footer="686" w:gutter="0"/>
          <w:cols w:space="720" w:num="1"/>
        </w:sectPr>
      </w:pPr>
      <w:r>
        <w:rPr>
          <w:snapToGrid/>
        </w:rPr>
        <w:drawing>
          <wp:inline distT="0" distB="0" distL="0" distR="0">
            <wp:extent cx="5810250" cy="3237865"/>
            <wp:effectExtent l="0" t="0" r="0" b="635"/>
            <wp:docPr id="2107751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5162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4" w:line="380" w:lineRule="auto"/>
        <w:rPr>
          <w:rFonts w:ascii="仿宋" w:hAnsi="仿宋" w:eastAsia="仿宋" w:cs="仿宋"/>
          <w:sz w:val="28"/>
          <w:szCs w:val="28"/>
        </w:rPr>
      </w:pPr>
    </w:p>
    <w:p>
      <w:pPr>
        <w:spacing w:before="216" w:line="217" w:lineRule="auto"/>
        <w:ind w:left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1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)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申报填写</w:t>
      </w:r>
    </w:p>
    <w:p>
      <w:pPr>
        <w:spacing w:before="1" w:line="480" w:lineRule="exact"/>
        <w:ind w:left="23" w:firstLine="55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企业在 “</w:t>
      </w:r>
      <w:r>
        <w:rPr>
          <w:rFonts w:hint="eastAsia" w:ascii="仿宋" w:hAnsi="仿宋" w:eastAsia="仿宋" w:cs="仿宋"/>
          <w:color w:val="00B0F0"/>
          <w:sz w:val="28"/>
          <w:szCs w:val="28"/>
          <w14:textOutline w14:w="5105" w14:cap="sq" w14:cmpd="sng" w14:algn="ctr">
            <w14:solidFill>
              <w14:srgbClr w14:val="00B0F0"/>
            </w14:solidFill>
            <w14:prstDash w14:val="solid"/>
            <w14:bevel/>
          </w14:textOutline>
        </w:rPr>
        <w:t>申报栏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填报申请材料</w:t>
      </w:r>
      <w:r>
        <w:rPr>
          <w:rFonts w:ascii="仿宋" w:hAnsi="仿宋" w:eastAsia="仿宋" w:cs="仿宋"/>
          <w:sz w:val="28"/>
          <w:szCs w:val="28"/>
        </w:rPr>
        <w:t>。</w:t>
      </w:r>
    </w:p>
    <w:p>
      <w:r>
        <w:drawing>
          <wp:inline distT="0" distB="0" distL="114300" distR="114300">
            <wp:extent cx="5760720" cy="3194050"/>
            <wp:effectExtent l="0" t="0" r="11430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16" w:line="217" w:lineRule="auto"/>
        <w:ind w:left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2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)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申报表及工作总结</w:t>
      </w:r>
    </w:p>
    <w:p>
      <w:pPr>
        <w:ind w:firstLine="556" w:firstLineChars="200"/>
        <w:rPr>
          <w:rFonts w:ascii="仿宋" w:hAnsi="仿宋" w:eastAsia="仿宋" w:cs="仿宋"/>
          <w:spacing w:val="3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企业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可点击下载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申报表及工作总结模板，填写完毕后上传F</w:t>
      </w:r>
      <w:r>
        <w:rPr>
          <w:rFonts w:ascii="仿宋" w:hAnsi="仿宋" w:eastAsia="仿宋" w:cs="仿宋"/>
          <w:spacing w:val="-14"/>
          <w:sz w:val="28"/>
          <w:szCs w:val="28"/>
        </w:rPr>
        <w:t>DF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格式扫描件（其中申报表需签字加盖申报企业公章后上传）</w:t>
      </w:r>
    </w:p>
    <w:p>
      <w:r>
        <w:drawing>
          <wp:inline distT="0" distB="0" distL="114300" distR="114300">
            <wp:extent cx="5749925" cy="2511425"/>
            <wp:effectExtent l="0" t="0" r="3175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9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3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)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申报材料</w:t>
      </w:r>
      <w:r>
        <w:rPr>
          <w:rFonts w:ascii="仿宋" w:hAnsi="仿宋" w:eastAsia="仿宋" w:cs="仿宋"/>
          <w:spacing w:val="-14"/>
          <w:sz w:val="28"/>
          <w:szCs w:val="28"/>
        </w:rPr>
        <w:t>上传</w:t>
      </w:r>
    </w:p>
    <w:p>
      <w:pPr>
        <w:spacing w:before="224" w:line="480" w:lineRule="exact"/>
        <w:ind w:firstLine="552" w:firstLineChars="200"/>
        <w:rPr>
          <w:rFonts w:ascii="仿宋" w:hAnsi="仿宋" w:eastAsia="仿宋" w:cs="仿宋"/>
          <w:spacing w:val="-1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企业</w:t>
      </w:r>
      <w:r>
        <w:rPr>
          <w:rFonts w:ascii="仿宋" w:hAnsi="仿宋" w:eastAsia="仿宋" w:cs="仿宋"/>
          <w:spacing w:val="-1"/>
          <w:sz w:val="28"/>
          <w:szCs w:val="28"/>
        </w:rPr>
        <w:t>申报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材料</w:t>
      </w:r>
      <w:r>
        <w:rPr>
          <w:rFonts w:ascii="仿宋" w:hAnsi="仿宋" w:eastAsia="仿宋" w:cs="仿宋"/>
          <w:spacing w:val="-1"/>
          <w:sz w:val="28"/>
          <w:szCs w:val="28"/>
        </w:rPr>
        <w:t>的附件信息作为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评优评先</w:t>
      </w:r>
      <w:r>
        <w:rPr>
          <w:rFonts w:ascii="仿宋" w:hAnsi="仿宋" w:eastAsia="仿宋" w:cs="仿宋"/>
          <w:spacing w:val="-1"/>
          <w:sz w:val="28"/>
          <w:szCs w:val="28"/>
        </w:rPr>
        <w:t>的重要依据。上传的附件格式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为：</w:t>
      </w:r>
      <w:r>
        <w:rPr>
          <w:rFonts w:ascii="仿宋" w:hAnsi="仿宋" w:eastAsia="仿宋" w:cs="仿宋"/>
          <w:sz w:val="28"/>
          <w:szCs w:val="28"/>
        </w:rPr>
        <w:t>pdf</w:t>
      </w:r>
      <w:r>
        <w:rPr>
          <w:rFonts w:ascii="仿宋" w:hAnsi="仿宋" w:eastAsia="仿宋" w:cs="仿宋"/>
          <w:spacing w:val="-1"/>
          <w:sz w:val="28"/>
          <w:szCs w:val="28"/>
        </w:rPr>
        <w:t>类型的文件，附件上传的大小限制为：单个文件大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小&lt;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3</w:t>
      </w:r>
      <w:r>
        <w:rPr>
          <w:rFonts w:ascii="仿宋" w:hAnsi="仿宋" w:eastAsia="仿宋" w:cs="仿宋"/>
          <w:spacing w:val="-1"/>
          <w:sz w:val="28"/>
          <w:szCs w:val="28"/>
        </w:rPr>
        <w:t>0</w:t>
      </w:r>
      <w:r>
        <w:rPr>
          <w:rFonts w:ascii="仿宋" w:hAnsi="仿宋" w:eastAsia="仿宋" w:cs="仿宋"/>
          <w:sz w:val="28"/>
          <w:szCs w:val="28"/>
        </w:rPr>
        <w:t>M</w:t>
      </w:r>
      <w:r>
        <w:rPr>
          <w:rFonts w:ascii="仿宋" w:hAnsi="仿宋" w:eastAsia="仿宋" w:cs="仿宋"/>
          <w:spacing w:val="-1"/>
          <w:sz w:val="28"/>
          <w:szCs w:val="28"/>
        </w:rPr>
        <w:t>。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其中“活动参与”项，申报企业仅需填写参与的活动名称，每行填报一项，点击</w:t>
      </w:r>
      <w:r>
        <w:drawing>
          <wp:inline distT="0" distB="0" distL="0" distR="0">
            <wp:extent cx="176530" cy="165100"/>
            <wp:effectExtent l="0" t="0" r="0" b="6350"/>
            <wp:docPr id="171965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517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693" cy="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-1"/>
          <w:sz w:val="28"/>
          <w:szCs w:val="28"/>
        </w:rPr>
        <w:t>可增加行。</w:t>
      </w:r>
    </w:p>
    <w:p>
      <w:pPr>
        <w:spacing w:before="224"/>
        <w:ind w:firstLine="420" w:firstLineChars="200"/>
      </w:pPr>
      <w:r>
        <w:drawing>
          <wp:inline distT="0" distB="0" distL="114300" distR="114300">
            <wp:extent cx="5755005" cy="854075"/>
            <wp:effectExtent l="0" t="0" r="17145" b="317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4" w:line="480" w:lineRule="exact"/>
        <w:ind w:firstLine="49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4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)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申报保存/提交</w:t>
      </w:r>
    </w:p>
    <w:p>
      <w:pPr>
        <w:spacing w:before="173" w:line="700" w:lineRule="exact"/>
        <w:ind w:left="301" w:firstLine="55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企业申报信息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多次</w:t>
      </w:r>
      <w:r>
        <w:rPr>
          <w:rFonts w:ascii="仿宋" w:hAnsi="仿宋" w:eastAsia="仿宋" w:cs="仿宋"/>
          <w:spacing w:val="-1"/>
          <w:sz w:val="28"/>
          <w:szCs w:val="28"/>
        </w:rPr>
        <w:t>填报后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可点击</w:t>
      </w:r>
      <w:r>
        <w:rPr>
          <w:rFonts w:hint="eastAsia" w:ascii="仿宋" w:hAnsi="仿宋" w:eastAsia="仿宋" w:cs="仿宋"/>
          <w:sz w:val="28"/>
          <w:szCs w:val="28"/>
        </w:rPr>
        <w:t>正下</w:t>
      </w:r>
      <w:r>
        <w:rPr>
          <w:rFonts w:ascii="仿宋" w:hAnsi="仿宋" w:eastAsia="仿宋" w:cs="仿宋"/>
          <w:sz w:val="28"/>
          <w:szCs w:val="28"/>
        </w:rPr>
        <w:t>方的【保存</w:t>
      </w:r>
      <w:r>
        <w:rPr>
          <w:rFonts w:hint="eastAsia" w:ascii="仿宋" w:hAnsi="仿宋" w:eastAsia="仿宋" w:cs="仿宋"/>
          <w:sz w:val="28"/>
          <w:szCs w:val="28"/>
        </w:rPr>
        <w:t>草稿</w:t>
      </w:r>
      <w:r>
        <w:rPr>
          <w:rFonts w:ascii="仿宋" w:hAnsi="仿宋" w:eastAsia="仿宋" w:cs="仿宋"/>
          <w:sz w:val="28"/>
          <w:szCs w:val="28"/>
        </w:rPr>
        <w:t>】按钮进行保存</w:t>
      </w:r>
      <w:r>
        <w:rPr>
          <w:rFonts w:hint="eastAsia" w:ascii="仿宋" w:hAnsi="仿宋" w:eastAsia="仿宋" w:cs="仿宋"/>
          <w:sz w:val="28"/>
          <w:szCs w:val="28"/>
        </w:rPr>
        <w:t>。全部填报完成后可点击正下</w:t>
      </w:r>
      <w:r>
        <w:rPr>
          <w:rFonts w:ascii="仿宋" w:hAnsi="仿宋" w:eastAsia="仿宋" w:cs="仿宋"/>
          <w:sz w:val="28"/>
          <w:szCs w:val="28"/>
        </w:rPr>
        <w:t>方的【</w:t>
      </w:r>
      <w:r>
        <w:rPr>
          <w:rFonts w:hint="eastAsia" w:ascii="仿宋" w:hAnsi="仿宋" w:eastAsia="仿宋" w:cs="仿宋"/>
          <w:sz w:val="28"/>
          <w:szCs w:val="28"/>
        </w:rPr>
        <w:t>提交申报</w:t>
      </w:r>
      <w:r>
        <w:rPr>
          <w:rFonts w:ascii="仿宋" w:hAnsi="仿宋" w:eastAsia="仿宋" w:cs="仿宋"/>
          <w:sz w:val="28"/>
          <w:szCs w:val="28"/>
        </w:rPr>
        <w:t>】按钮进行</w:t>
      </w:r>
      <w:r>
        <w:rPr>
          <w:rFonts w:hint="eastAsia" w:ascii="仿宋" w:hAnsi="仿宋" w:eastAsia="仿宋" w:cs="仿宋"/>
          <w:sz w:val="28"/>
          <w:szCs w:val="28"/>
        </w:rPr>
        <w:t>提交。</w:t>
      </w:r>
    </w:p>
    <w:p>
      <w:pPr>
        <w:spacing w:before="173" w:line="217" w:lineRule="auto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762625" cy="1720215"/>
            <wp:effectExtent l="0" t="0" r="9525" b="0"/>
            <wp:docPr id="708100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0092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480" w:lineRule="exact"/>
        <w:ind w:firstLine="49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5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)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提交申报后，申报结束</w:t>
      </w:r>
    </w:p>
    <w:p/>
    <w:p/>
    <w:p/>
    <w:p/>
    <w:p/>
    <w:p/>
    <w:p/>
    <w:p/>
    <w:p/>
    <w:p>
      <w:pPr>
        <w:pStyle w:val="3"/>
        <w:numPr>
          <w:ilvl w:val="0"/>
          <w:numId w:val="3"/>
        </w:numPr>
      </w:pPr>
      <w:r>
        <w:rPr>
          <w:rFonts w:hint="eastAsia"/>
        </w:rPr>
        <w:t>个人评优评先申报</w:t>
      </w:r>
    </w:p>
    <w:p>
      <w:pPr>
        <w:spacing w:before="281" w:line="377" w:lineRule="auto"/>
        <w:ind w:left="49" w:right="75" w:firstLine="52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6"/>
          <w:sz w:val="28"/>
          <w:szCs w:val="28"/>
        </w:rPr>
        <w:t>进入</w:t>
      </w:r>
      <w:r>
        <w:rPr>
          <w:rFonts w:hint="eastAsia" w:ascii="仿宋" w:hAnsi="仿宋" w:eastAsia="仿宋" w:cs="仿宋"/>
          <w:spacing w:val="6"/>
          <w:sz w:val="28"/>
          <w:szCs w:val="28"/>
        </w:rPr>
        <w:t>申报页面</w:t>
      </w:r>
      <w:r>
        <w:rPr>
          <w:rFonts w:ascii="仿宋" w:hAnsi="仿宋" w:eastAsia="仿宋" w:cs="仿宋"/>
          <w:spacing w:val="3"/>
          <w:sz w:val="28"/>
          <w:szCs w:val="28"/>
        </w:rPr>
        <w:t>，</w:t>
      </w:r>
      <w:r>
        <w:rPr>
          <w:rFonts w:hint="eastAsia" w:ascii="仿宋" w:hAnsi="仿宋" w:eastAsia="仿宋" w:cs="仿宋"/>
          <w:spacing w:val="3"/>
          <w:sz w:val="28"/>
          <w:szCs w:val="28"/>
        </w:rPr>
        <w:t>分别</w:t>
      </w:r>
      <w:r>
        <w:rPr>
          <w:rFonts w:ascii="仿宋" w:hAnsi="仿宋" w:eastAsia="仿宋" w:cs="仿宋"/>
          <w:spacing w:val="3"/>
          <w:sz w:val="28"/>
          <w:szCs w:val="28"/>
        </w:rPr>
        <w:t>点击</w:t>
      </w:r>
      <w:r>
        <w:rPr>
          <w:rFonts w:hint="eastAsia" w:ascii="仿宋" w:hAnsi="仿宋" w:eastAsia="仿宋" w:cs="仿宋"/>
          <w:spacing w:val="3"/>
          <w:sz w:val="28"/>
          <w:szCs w:val="28"/>
        </w:rPr>
        <w:t>个人评优评先</w:t>
      </w:r>
      <w:r>
        <w:rPr>
          <w:rFonts w:ascii="仿宋" w:hAnsi="仿宋" w:eastAsia="仿宋" w:cs="仿宋"/>
          <w:spacing w:val="3"/>
          <w:sz w:val="28"/>
          <w:szCs w:val="28"/>
        </w:rPr>
        <w:t>【</w:t>
      </w:r>
      <w:r>
        <w:rPr>
          <w:rFonts w:hint="eastAsia" w:ascii="仿宋" w:hAnsi="仿宋" w:eastAsia="仿宋" w:cs="仿宋"/>
          <w:spacing w:val="3"/>
          <w:sz w:val="28"/>
          <w:szCs w:val="28"/>
        </w:rPr>
        <w:t>立即上报</w:t>
      </w:r>
      <w:r>
        <w:rPr>
          <w:rFonts w:ascii="仿宋" w:hAnsi="仿宋" w:eastAsia="仿宋" w:cs="仿宋"/>
          <w:spacing w:val="3"/>
          <w:sz w:val="28"/>
          <w:szCs w:val="28"/>
        </w:rPr>
        <w:t>】，仔细阅读申报须知，点击</w:t>
      </w:r>
      <w:r>
        <w:rPr>
          <w:rFonts w:hint="eastAsia" w:ascii="仿宋" w:hAnsi="仿宋" w:eastAsia="仿宋" w:cs="仿宋"/>
          <w:spacing w:val="3"/>
          <w:sz w:val="28"/>
          <w:szCs w:val="28"/>
        </w:rPr>
        <w:t>弹窗内</w:t>
      </w:r>
      <w:r>
        <w:rPr>
          <w:rFonts w:ascii="仿宋" w:hAnsi="仿宋" w:eastAsia="仿宋" w:cs="仿宋"/>
          <w:spacing w:val="3"/>
          <w:sz w:val="28"/>
          <w:szCs w:val="28"/>
        </w:rPr>
        <w:t>【</w:t>
      </w:r>
      <w:r>
        <w:rPr>
          <w:rFonts w:hint="eastAsia" w:ascii="仿宋" w:hAnsi="仿宋" w:eastAsia="仿宋" w:cs="仿宋"/>
          <w:spacing w:val="3"/>
          <w:sz w:val="28"/>
          <w:szCs w:val="28"/>
        </w:rPr>
        <w:t>立即上报</w:t>
      </w:r>
      <w:r>
        <w:rPr>
          <w:rFonts w:ascii="仿宋" w:hAnsi="仿宋" w:eastAsia="仿宋" w:cs="仿宋"/>
          <w:spacing w:val="-4"/>
          <w:sz w:val="28"/>
          <w:szCs w:val="28"/>
        </w:rPr>
        <w:t>】进入申报界面。</w:t>
      </w:r>
    </w:p>
    <w:p>
      <w:r>
        <w:rPr>
          <w:snapToGrid/>
        </w:rPr>
        <w:drawing>
          <wp:inline distT="0" distB="0" distL="0" distR="0">
            <wp:extent cx="5762625" cy="3082290"/>
            <wp:effectExtent l="0" t="0" r="9525" b="3810"/>
            <wp:docPr id="1624045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4555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snapToGrid/>
        </w:rPr>
        <w:drawing>
          <wp:inline distT="0" distB="0" distL="0" distR="0">
            <wp:extent cx="5762625" cy="3170555"/>
            <wp:effectExtent l="0" t="0" r="9525" b="0"/>
            <wp:docPr id="752343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4369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6" w:line="217" w:lineRule="auto"/>
        <w:ind w:left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1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)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申报填写</w:t>
      </w:r>
    </w:p>
    <w:p>
      <w:pPr>
        <w:spacing w:before="1" w:line="480" w:lineRule="exact"/>
        <w:ind w:left="23" w:firstLine="55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企业在 “</w:t>
      </w:r>
      <w:r>
        <w:rPr>
          <w:rFonts w:hint="eastAsia" w:ascii="仿宋" w:hAnsi="仿宋" w:eastAsia="仿宋" w:cs="仿宋"/>
          <w:color w:val="00B0F0"/>
          <w:sz w:val="28"/>
          <w:szCs w:val="28"/>
          <w14:textOutline w14:w="5105" w14:cap="sq" w14:cmpd="sng" w14:algn="ctr">
            <w14:solidFill>
              <w14:srgbClr w14:val="00B0F0"/>
            </w14:solidFill>
            <w14:prstDash w14:val="solid"/>
            <w14:bevel/>
          </w14:textOutline>
        </w:rPr>
        <w:t>申报栏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填报申请材料，并点击保存为草稿状态。</w:t>
      </w:r>
    </w:p>
    <w:p>
      <w:r>
        <w:drawing>
          <wp:inline distT="0" distB="0" distL="114300" distR="114300">
            <wp:extent cx="5749925" cy="2021840"/>
            <wp:effectExtent l="0" t="0" r="3175" b="1651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16" w:line="217" w:lineRule="auto"/>
        <w:ind w:left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2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)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提交申报</w:t>
      </w:r>
    </w:p>
    <w:p/>
    <w:p>
      <w:r>
        <w:rPr>
          <w:rFonts w:hint="eastAsia"/>
        </w:rPr>
        <w:t>企业在“个人上报列表”中可查看/编辑/提交/删除申报，一旦提交后仅可查看。</w:t>
      </w:r>
    </w:p>
    <w:p>
      <w:r>
        <w:rPr>
          <w:rFonts w:hint="eastAsia"/>
        </w:rPr>
        <w:drawing>
          <wp:inline distT="0" distB="0" distL="114300" distR="114300">
            <wp:extent cx="5752465" cy="3063875"/>
            <wp:effectExtent l="0" t="0" r="635" b="3175"/>
            <wp:docPr id="17" name="图片 17" descr="db65ddec6fdfb5aacb3de617147e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b65ddec6fdfb5aacb3de617147efb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480" w:lineRule="exact"/>
        <w:ind w:firstLine="49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3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)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提交申报后，申报结束</w:t>
      </w:r>
    </w:p>
    <w:p/>
    <w:p/>
    <w:p/>
    <w:p/>
    <w:p/>
    <w:p/>
    <w:p>
      <w:pPr>
        <w:pStyle w:val="3"/>
      </w:pPr>
      <w:r>
        <w:rPr>
          <w:rFonts w:hint="eastAsia"/>
        </w:rPr>
        <w:t>4.企业进步奖申报</w:t>
      </w:r>
    </w:p>
    <w:p>
      <w:pPr>
        <w:spacing w:before="281" w:line="377" w:lineRule="auto"/>
        <w:ind w:left="49" w:right="75" w:firstLine="52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6"/>
          <w:sz w:val="28"/>
          <w:szCs w:val="28"/>
        </w:rPr>
        <w:t>进入</w:t>
      </w:r>
      <w:r>
        <w:rPr>
          <w:rFonts w:hint="eastAsia" w:ascii="仿宋" w:hAnsi="仿宋" w:eastAsia="仿宋" w:cs="仿宋"/>
          <w:spacing w:val="6"/>
          <w:sz w:val="28"/>
          <w:szCs w:val="28"/>
        </w:rPr>
        <w:t>申报页面</w:t>
      </w:r>
      <w:r>
        <w:rPr>
          <w:rFonts w:ascii="仿宋" w:hAnsi="仿宋" w:eastAsia="仿宋" w:cs="仿宋"/>
          <w:spacing w:val="3"/>
          <w:sz w:val="28"/>
          <w:szCs w:val="28"/>
        </w:rPr>
        <w:t>，</w:t>
      </w:r>
      <w:r>
        <w:rPr>
          <w:rFonts w:hint="eastAsia" w:ascii="仿宋" w:hAnsi="仿宋" w:eastAsia="仿宋" w:cs="仿宋"/>
          <w:spacing w:val="3"/>
          <w:sz w:val="28"/>
          <w:szCs w:val="28"/>
        </w:rPr>
        <w:t>分别</w:t>
      </w:r>
      <w:r>
        <w:rPr>
          <w:rFonts w:ascii="仿宋" w:hAnsi="仿宋" w:eastAsia="仿宋" w:cs="仿宋"/>
          <w:spacing w:val="3"/>
          <w:sz w:val="28"/>
          <w:szCs w:val="28"/>
        </w:rPr>
        <w:t>点击进步奖【</w:t>
      </w:r>
      <w:r>
        <w:rPr>
          <w:rFonts w:hint="eastAsia" w:ascii="仿宋" w:hAnsi="仿宋" w:eastAsia="仿宋" w:cs="仿宋"/>
          <w:spacing w:val="3"/>
          <w:sz w:val="28"/>
          <w:szCs w:val="28"/>
        </w:rPr>
        <w:t>立即上报</w:t>
      </w:r>
      <w:r>
        <w:rPr>
          <w:rFonts w:ascii="仿宋" w:hAnsi="仿宋" w:eastAsia="仿宋" w:cs="仿宋"/>
          <w:spacing w:val="3"/>
          <w:sz w:val="28"/>
          <w:szCs w:val="28"/>
        </w:rPr>
        <w:t>】，仔细阅读申报须知，点击</w:t>
      </w:r>
      <w:r>
        <w:rPr>
          <w:rFonts w:hint="eastAsia" w:ascii="仿宋" w:hAnsi="仿宋" w:eastAsia="仿宋" w:cs="仿宋"/>
          <w:spacing w:val="3"/>
          <w:sz w:val="28"/>
          <w:szCs w:val="28"/>
        </w:rPr>
        <w:t>弹窗内</w:t>
      </w:r>
      <w:r>
        <w:rPr>
          <w:rFonts w:ascii="仿宋" w:hAnsi="仿宋" w:eastAsia="仿宋" w:cs="仿宋"/>
          <w:spacing w:val="3"/>
          <w:sz w:val="28"/>
          <w:szCs w:val="28"/>
        </w:rPr>
        <w:t>【</w:t>
      </w:r>
      <w:r>
        <w:rPr>
          <w:rFonts w:hint="eastAsia" w:ascii="仿宋" w:hAnsi="仿宋" w:eastAsia="仿宋" w:cs="仿宋"/>
          <w:spacing w:val="3"/>
          <w:sz w:val="28"/>
          <w:szCs w:val="28"/>
        </w:rPr>
        <w:t>立即上报</w:t>
      </w:r>
      <w:r>
        <w:rPr>
          <w:rFonts w:ascii="仿宋" w:hAnsi="仿宋" w:eastAsia="仿宋" w:cs="仿宋"/>
          <w:spacing w:val="-4"/>
          <w:sz w:val="28"/>
          <w:szCs w:val="28"/>
        </w:rPr>
        <w:t>】进入申报界面。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  <w:r>
        <w:rPr>
          <w:snapToGrid/>
        </w:rPr>
        <w:drawing>
          <wp:inline distT="0" distB="0" distL="0" distR="0">
            <wp:extent cx="5762625" cy="3103880"/>
            <wp:effectExtent l="0" t="0" r="9525" b="1270"/>
            <wp:docPr id="1801684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8432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8"/>
          <w:szCs w:val="28"/>
        </w:rPr>
      </w:pPr>
      <w:r>
        <w:rPr>
          <w:snapToGrid/>
        </w:rPr>
        <w:drawing>
          <wp:inline distT="0" distB="0" distL="0" distR="0">
            <wp:extent cx="5762625" cy="3201670"/>
            <wp:effectExtent l="0" t="0" r="9525" b="0"/>
            <wp:docPr id="12076535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5354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6" w:line="217" w:lineRule="auto"/>
        <w:ind w:left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1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)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申报填写</w:t>
      </w:r>
    </w:p>
    <w:p>
      <w:pPr>
        <w:spacing w:before="1" w:line="480" w:lineRule="exact"/>
        <w:ind w:left="23" w:firstLine="55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企业在 “</w:t>
      </w:r>
      <w:r>
        <w:rPr>
          <w:rFonts w:hint="eastAsia" w:ascii="仿宋" w:hAnsi="仿宋" w:eastAsia="仿宋" w:cs="仿宋"/>
          <w:color w:val="00B0F0"/>
          <w:sz w:val="28"/>
          <w:szCs w:val="28"/>
          <w14:textOutline w14:w="5105" w14:cap="sq" w14:cmpd="sng" w14:algn="ctr">
            <w14:solidFill>
              <w14:srgbClr w14:val="00B0F0"/>
            </w14:solidFill>
            <w14:prstDash w14:val="solid"/>
            <w14:bevel/>
          </w14:textOutline>
        </w:rPr>
        <w:t>申报栏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填报申请材料，并点击保存为草稿状态。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  <w:r>
        <w:rPr>
          <w:snapToGrid/>
        </w:rPr>
        <w:drawing>
          <wp:inline distT="0" distB="0" distL="0" distR="0">
            <wp:extent cx="5762625" cy="3197225"/>
            <wp:effectExtent l="0" t="0" r="9525" b="3175"/>
            <wp:docPr id="17192893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8935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6" w:line="217" w:lineRule="auto"/>
        <w:ind w:left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2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)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申报表及工作总结</w:t>
      </w:r>
    </w:p>
    <w:p>
      <w:pPr>
        <w:ind w:firstLine="556" w:firstLineChars="200"/>
        <w:rPr>
          <w:rFonts w:ascii="仿宋" w:hAnsi="仿宋" w:eastAsia="仿宋" w:cs="仿宋"/>
          <w:spacing w:val="3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企业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可点击下载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申报表及工作总结模板，填写完毕后上传F</w:t>
      </w:r>
      <w:r>
        <w:rPr>
          <w:rFonts w:ascii="仿宋" w:hAnsi="仿宋" w:eastAsia="仿宋" w:cs="仿宋"/>
          <w:spacing w:val="-14"/>
          <w:sz w:val="28"/>
          <w:szCs w:val="28"/>
        </w:rPr>
        <w:t>DF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格式扫描件（其中申报表需签字加盖申报企业公章后上传）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  <w:r>
        <w:rPr>
          <w:snapToGrid/>
        </w:rPr>
        <w:drawing>
          <wp:inline distT="0" distB="0" distL="0" distR="0">
            <wp:extent cx="5762625" cy="3235960"/>
            <wp:effectExtent l="0" t="0" r="9525" b="2540"/>
            <wp:docPr id="1115650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5069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480" w:lineRule="exact"/>
        <w:ind w:firstLine="49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3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)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申报材料</w:t>
      </w:r>
      <w:r>
        <w:rPr>
          <w:rFonts w:ascii="仿宋" w:hAnsi="仿宋" w:eastAsia="仿宋" w:cs="仿宋"/>
          <w:spacing w:val="-14"/>
          <w:sz w:val="28"/>
          <w:szCs w:val="28"/>
        </w:rPr>
        <w:t>上传</w:t>
      </w:r>
    </w:p>
    <w:p>
      <w:pPr>
        <w:spacing w:before="224" w:line="480" w:lineRule="exact"/>
        <w:ind w:firstLine="552" w:firstLineChars="200"/>
        <w:rPr>
          <w:rFonts w:ascii="仿宋" w:hAnsi="仿宋" w:eastAsia="仿宋" w:cs="仿宋"/>
          <w:spacing w:val="-1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企业</w:t>
      </w:r>
      <w:r>
        <w:rPr>
          <w:rFonts w:ascii="仿宋" w:hAnsi="仿宋" w:eastAsia="仿宋" w:cs="仿宋"/>
          <w:spacing w:val="-1"/>
          <w:sz w:val="28"/>
          <w:szCs w:val="28"/>
        </w:rPr>
        <w:t>申报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材料</w:t>
      </w:r>
      <w:r>
        <w:rPr>
          <w:rFonts w:ascii="仿宋" w:hAnsi="仿宋" w:eastAsia="仿宋" w:cs="仿宋"/>
          <w:spacing w:val="-1"/>
          <w:sz w:val="28"/>
          <w:szCs w:val="28"/>
        </w:rPr>
        <w:t>的附件信息作为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进步奖</w:t>
      </w:r>
      <w:r>
        <w:rPr>
          <w:rFonts w:ascii="仿宋" w:hAnsi="仿宋" w:eastAsia="仿宋" w:cs="仿宋"/>
          <w:spacing w:val="-1"/>
          <w:sz w:val="28"/>
          <w:szCs w:val="28"/>
        </w:rPr>
        <w:t>的重要依据。上传的附件格式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为：</w:t>
      </w:r>
      <w:r>
        <w:rPr>
          <w:rFonts w:ascii="仿宋" w:hAnsi="仿宋" w:eastAsia="仿宋" w:cs="仿宋"/>
          <w:sz w:val="28"/>
          <w:szCs w:val="28"/>
        </w:rPr>
        <w:t>pdf</w:t>
      </w:r>
      <w:r>
        <w:rPr>
          <w:rFonts w:ascii="仿宋" w:hAnsi="仿宋" w:eastAsia="仿宋" w:cs="仿宋"/>
          <w:spacing w:val="-1"/>
          <w:sz w:val="28"/>
          <w:szCs w:val="28"/>
        </w:rPr>
        <w:t>类型的文件，附件上传的大小限制为：单个文件大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小&lt;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3</w:t>
      </w:r>
      <w:r>
        <w:rPr>
          <w:rFonts w:ascii="仿宋" w:hAnsi="仿宋" w:eastAsia="仿宋" w:cs="仿宋"/>
          <w:spacing w:val="-1"/>
          <w:sz w:val="28"/>
          <w:szCs w:val="28"/>
        </w:rPr>
        <w:t>0</w:t>
      </w:r>
      <w:r>
        <w:rPr>
          <w:rFonts w:ascii="仿宋" w:hAnsi="仿宋" w:eastAsia="仿宋" w:cs="仿宋"/>
          <w:sz w:val="28"/>
          <w:szCs w:val="28"/>
        </w:rPr>
        <w:t>M</w:t>
      </w:r>
      <w:r>
        <w:rPr>
          <w:rFonts w:ascii="仿宋" w:hAnsi="仿宋" w:eastAsia="仿宋" w:cs="仿宋"/>
          <w:spacing w:val="-1"/>
          <w:sz w:val="28"/>
          <w:szCs w:val="28"/>
        </w:rPr>
        <w:t>。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其中“活动参与”项，申报企业仅需填写参与的活动名称，每行填报一项，点击</w:t>
      </w:r>
      <w:r>
        <w:drawing>
          <wp:inline distT="0" distB="0" distL="0" distR="0">
            <wp:extent cx="176530" cy="165100"/>
            <wp:effectExtent l="0" t="0" r="0" b="6350"/>
            <wp:docPr id="1621193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9339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693" cy="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-1"/>
          <w:sz w:val="28"/>
          <w:szCs w:val="28"/>
        </w:rPr>
        <w:t>可增加行。</w:t>
      </w:r>
    </w:p>
    <w:p>
      <w:pPr>
        <w:spacing w:before="224"/>
        <w:ind w:firstLine="420" w:firstLineChars="200"/>
      </w:pPr>
      <w:r>
        <w:drawing>
          <wp:inline distT="0" distB="0" distL="114300" distR="114300">
            <wp:extent cx="5755005" cy="854075"/>
            <wp:effectExtent l="0" t="0" r="17145" b="3175"/>
            <wp:docPr id="4248263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2636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4" w:line="480" w:lineRule="exact"/>
        <w:ind w:firstLine="49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4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)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申报保存/提交</w:t>
      </w:r>
    </w:p>
    <w:p>
      <w:pPr>
        <w:spacing w:before="173" w:line="700" w:lineRule="exact"/>
        <w:ind w:left="301" w:firstLine="55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企业申报信息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多次</w:t>
      </w:r>
      <w:r>
        <w:rPr>
          <w:rFonts w:ascii="仿宋" w:hAnsi="仿宋" w:eastAsia="仿宋" w:cs="仿宋"/>
          <w:spacing w:val="-1"/>
          <w:sz w:val="28"/>
          <w:szCs w:val="28"/>
        </w:rPr>
        <w:t>填报后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可点击</w:t>
      </w:r>
      <w:r>
        <w:rPr>
          <w:rFonts w:hint="eastAsia" w:ascii="仿宋" w:hAnsi="仿宋" w:eastAsia="仿宋" w:cs="仿宋"/>
          <w:sz w:val="28"/>
          <w:szCs w:val="28"/>
        </w:rPr>
        <w:t>正下</w:t>
      </w:r>
      <w:r>
        <w:rPr>
          <w:rFonts w:ascii="仿宋" w:hAnsi="仿宋" w:eastAsia="仿宋" w:cs="仿宋"/>
          <w:sz w:val="28"/>
          <w:szCs w:val="28"/>
        </w:rPr>
        <w:t>方的【保存</w:t>
      </w:r>
      <w:r>
        <w:rPr>
          <w:rFonts w:hint="eastAsia" w:ascii="仿宋" w:hAnsi="仿宋" w:eastAsia="仿宋" w:cs="仿宋"/>
          <w:sz w:val="28"/>
          <w:szCs w:val="28"/>
        </w:rPr>
        <w:t>草稿</w:t>
      </w:r>
      <w:r>
        <w:rPr>
          <w:rFonts w:ascii="仿宋" w:hAnsi="仿宋" w:eastAsia="仿宋" w:cs="仿宋"/>
          <w:sz w:val="28"/>
          <w:szCs w:val="28"/>
        </w:rPr>
        <w:t>】按钮进行保存</w:t>
      </w:r>
      <w:r>
        <w:rPr>
          <w:rFonts w:hint="eastAsia" w:ascii="仿宋" w:hAnsi="仿宋" w:eastAsia="仿宋" w:cs="仿宋"/>
          <w:sz w:val="28"/>
          <w:szCs w:val="28"/>
        </w:rPr>
        <w:t>。全部填报完成后可点击正下</w:t>
      </w:r>
      <w:r>
        <w:rPr>
          <w:rFonts w:ascii="仿宋" w:hAnsi="仿宋" w:eastAsia="仿宋" w:cs="仿宋"/>
          <w:sz w:val="28"/>
          <w:szCs w:val="28"/>
        </w:rPr>
        <w:t>方的【</w:t>
      </w:r>
      <w:r>
        <w:rPr>
          <w:rFonts w:hint="eastAsia" w:ascii="仿宋" w:hAnsi="仿宋" w:eastAsia="仿宋" w:cs="仿宋"/>
          <w:sz w:val="28"/>
          <w:szCs w:val="28"/>
        </w:rPr>
        <w:t>提交申报</w:t>
      </w:r>
      <w:r>
        <w:rPr>
          <w:rFonts w:ascii="仿宋" w:hAnsi="仿宋" w:eastAsia="仿宋" w:cs="仿宋"/>
          <w:sz w:val="28"/>
          <w:szCs w:val="28"/>
        </w:rPr>
        <w:t>】按钮进行</w:t>
      </w:r>
      <w:r>
        <w:rPr>
          <w:rFonts w:hint="eastAsia" w:ascii="仿宋" w:hAnsi="仿宋" w:eastAsia="仿宋" w:cs="仿宋"/>
          <w:sz w:val="28"/>
          <w:szCs w:val="28"/>
        </w:rPr>
        <w:t>提交。</w:t>
      </w:r>
    </w:p>
    <w:p>
      <w:pPr>
        <w:spacing w:before="173" w:line="217" w:lineRule="auto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762625" cy="1720215"/>
            <wp:effectExtent l="0" t="0" r="9525" b="0"/>
            <wp:docPr id="19252846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8467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480" w:lineRule="exact"/>
        <w:ind w:firstLine="49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5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)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提交申报后，申报结束</w:t>
      </w:r>
    </w:p>
    <w:p/>
    <w:p/>
    <w:p/>
    <w:p>
      <w:pPr>
        <w:pStyle w:val="3"/>
      </w:pPr>
      <w:r>
        <w:rPr>
          <w:rFonts w:hint="eastAsia"/>
        </w:rPr>
        <w:t>5.优秀成果申报</w:t>
      </w:r>
    </w:p>
    <w:p>
      <w:pPr>
        <w:spacing w:before="281" w:line="377" w:lineRule="auto"/>
        <w:ind w:left="49" w:right="75" w:firstLine="52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6"/>
          <w:sz w:val="28"/>
          <w:szCs w:val="28"/>
        </w:rPr>
        <w:t>进入</w:t>
      </w:r>
      <w:r>
        <w:rPr>
          <w:rFonts w:hint="eastAsia" w:ascii="仿宋" w:hAnsi="仿宋" w:eastAsia="仿宋" w:cs="仿宋"/>
          <w:spacing w:val="6"/>
          <w:sz w:val="28"/>
          <w:szCs w:val="28"/>
        </w:rPr>
        <w:t>申报页面</w:t>
      </w:r>
      <w:r>
        <w:rPr>
          <w:rFonts w:ascii="仿宋" w:hAnsi="仿宋" w:eastAsia="仿宋" w:cs="仿宋"/>
          <w:spacing w:val="3"/>
          <w:sz w:val="28"/>
          <w:szCs w:val="28"/>
        </w:rPr>
        <w:t>，</w:t>
      </w:r>
      <w:r>
        <w:rPr>
          <w:rFonts w:hint="eastAsia" w:ascii="仿宋" w:hAnsi="仿宋" w:eastAsia="仿宋" w:cs="仿宋"/>
          <w:spacing w:val="3"/>
          <w:sz w:val="28"/>
          <w:szCs w:val="28"/>
        </w:rPr>
        <w:t>分别</w:t>
      </w:r>
      <w:r>
        <w:rPr>
          <w:rFonts w:ascii="仿宋" w:hAnsi="仿宋" w:eastAsia="仿宋" w:cs="仿宋"/>
          <w:spacing w:val="3"/>
          <w:sz w:val="28"/>
          <w:szCs w:val="28"/>
        </w:rPr>
        <w:t>点击</w:t>
      </w:r>
      <w:r>
        <w:rPr>
          <w:rFonts w:hint="eastAsia" w:ascii="仿宋" w:hAnsi="仿宋" w:eastAsia="仿宋" w:cs="仿宋"/>
          <w:spacing w:val="3"/>
          <w:sz w:val="28"/>
          <w:szCs w:val="28"/>
        </w:rPr>
        <w:t>优秀成果</w:t>
      </w:r>
      <w:r>
        <w:rPr>
          <w:rFonts w:ascii="仿宋" w:hAnsi="仿宋" w:eastAsia="仿宋" w:cs="仿宋"/>
          <w:spacing w:val="3"/>
          <w:sz w:val="28"/>
          <w:szCs w:val="28"/>
        </w:rPr>
        <w:t>【</w:t>
      </w:r>
      <w:r>
        <w:rPr>
          <w:rFonts w:hint="eastAsia" w:ascii="仿宋" w:hAnsi="仿宋" w:eastAsia="仿宋" w:cs="仿宋"/>
          <w:spacing w:val="3"/>
          <w:sz w:val="28"/>
          <w:szCs w:val="28"/>
        </w:rPr>
        <w:t>立即上报</w:t>
      </w:r>
      <w:r>
        <w:rPr>
          <w:rFonts w:ascii="仿宋" w:hAnsi="仿宋" w:eastAsia="仿宋" w:cs="仿宋"/>
          <w:spacing w:val="3"/>
          <w:sz w:val="28"/>
          <w:szCs w:val="28"/>
        </w:rPr>
        <w:t>】，仔细阅读申报须知，点击</w:t>
      </w:r>
      <w:r>
        <w:rPr>
          <w:rFonts w:hint="eastAsia" w:ascii="仿宋" w:hAnsi="仿宋" w:eastAsia="仿宋" w:cs="仿宋"/>
          <w:spacing w:val="3"/>
          <w:sz w:val="28"/>
          <w:szCs w:val="28"/>
        </w:rPr>
        <w:t>弹窗内</w:t>
      </w:r>
      <w:r>
        <w:rPr>
          <w:rFonts w:ascii="仿宋" w:hAnsi="仿宋" w:eastAsia="仿宋" w:cs="仿宋"/>
          <w:spacing w:val="3"/>
          <w:sz w:val="28"/>
          <w:szCs w:val="28"/>
        </w:rPr>
        <w:t>【</w:t>
      </w:r>
      <w:r>
        <w:rPr>
          <w:rFonts w:hint="eastAsia" w:ascii="仿宋" w:hAnsi="仿宋" w:eastAsia="仿宋" w:cs="仿宋"/>
          <w:spacing w:val="3"/>
          <w:sz w:val="28"/>
          <w:szCs w:val="28"/>
        </w:rPr>
        <w:t>立即上报</w:t>
      </w:r>
      <w:r>
        <w:rPr>
          <w:rFonts w:ascii="仿宋" w:hAnsi="仿宋" w:eastAsia="仿宋" w:cs="仿宋"/>
          <w:spacing w:val="-4"/>
          <w:sz w:val="28"/>
          <w:szCs w:val="28"/>
        </w:rPr>
        <w:t>】进入申报界面。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  <w:r>
        <w:rPr>
          <w:snapToGrid/>
        </w:rPr>
        <w:drawing>
          <wp:inline distT="0" distB="0" distL="0" distR="0">
            <wp:extent cx="5762625" cy="3121025"/>
            <wp:effectExtent l="0" t="0" r="9525" b="3175"/>
            <wp:docPr id="1173390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9003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8"/>
          <w:szCs w:val="28"/>
        </w:rPr>
      </w:pPr>
      <w:r>
        <w:rPr>
          <w:snapToGrid/>
        </w:rPr>
        <w:drawing>
          <wp:inline distT="0" distB="0" distL="0" distR="0">
            <wp:extent cx="5762625" cy="3209925"/>
            <wp:effectExtent l="0" t="0" r="9525" b="9525"/>
            <wp:docPr id="5053644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6447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6" w:line="217" w:lineRule="auto"/>
        <w:ind w:left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1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)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申报填写</w:t>
      </w:r>
    </w:p>
    <w:p>
      <w:pPr>
        <w:spacing w:before="1" w:line="480" w:lineRule="exact"/>
        <w:ind w:left="23" w:firstLine="55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企业在 “</w:t>
      </w:r>
      <w:r>
        <w:rPr>
          <w:rFonts w:hint="eastAsia" w:ascii="仿宋" w:hAnsi="仿宋" w:eastAsia="仿宋" w:cs="仿宋"/>
          <w:color w:val="00B0F0"/>
          <w:sz w:val="28"/>
          <w:szCs w:val="28"/>
          <w14:textOutline w14:w="5105" w14:cap="sq" w14:cmpd="sng" w14:algn="ctr">
            <w14:solidFill>
              <w14:srgbClr w14:val="00B0F0"/>
            </w14:solidFill>
            <w14:prstDash w14:val="solid"/>
            <w14:bevel/>
          </w14:textOutline>
        </w:rPr>
        <w:t>申报栏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填报申请材料，并点击保存为草稿状态。</w:t>
      </w:r>
    </w:p>
    <w:p>
      <w:r>
        <w:tab/>
      </w:r>
      <w:r>
        <w:rPr>
          <w:snapToGrid/>
        </w:rPr>
        <w:drawing>
          <wp:inline distT="0" distB="0" distL="0" distR="0">
            <wp:extent cx="5762625" cy="3281045"/>
            <wp:effectExtent l="0" t="0" r="9525" b="0"/>
            <wp:docPr id="18008093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0935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480" w:lineRule="exact"/>
        <w:ind w:firstLine="49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2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)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申报材料</w:t>
      </w:r>
      <w:r>
        <w:rPr>
          <w:rFonts w:ascii="仿宋" w:hAnsi="仿宋" w:eastAsia="仿宋" w:cs="仿宋"/>
          <w:spacing w:val="-14"/>
          <w:sz w:val="28"/>
          <w:szCs w:val="28"/>
        </w:rPr>
        <w:t>上传</w:t>
      </w:r>
    </w:p>
    <w:p>
      <w:pPr>
        <w:spacing w:before="224" w:line="480" w:lineRule="exact"/>
        <w:ind w:firstLine="552" w:firstLineChars="200"/>
        <w:rPr>
          <w:rFonts w:ascii="仿宋" w:hAnsi="仿宋" w:eastAsia="仿宋" w:cs="仿宋"/>
          <w:spacing w:val="-1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企业</w:t>
      </w:r>
      <w:r>
        <w:rPr>
          <w:rFonts w:ascii="仿宋" w:hAnsi="仿宋" w:eastAsia="仿宋" w:cs="仿宋"/>
          <w:spacing w:val="-1"/>
          <w:sz w:val="28"/>
          <w:szCs w:val="28"/>
        </w:rPr>
        <w:t>申报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材料</w:t>
      </w:r>
      <w:r>
        <w:rPr>
          <w:rFonts w:ascii="仿宋" w:hAnsi="仿宋" w:eastAsia="仿宋" w:cs="仿宋"/>
          <w:spacing w:val="-1"/>
          <w:sz w:val="28"/>
          <w:szCs w:val="28"/>
        </w:rPr>
        <w:t>的附件信息作为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优秀成果奖</w:t>
      </w:r>
      <w:r>
        <w:rPr>
          <w:rFonts w:ascii="仿宋" w:hAnsi="仿宋" w:eastAsia="仿宋" w:cs="仿宋"/>
          <w:spacing w:val="-1"/>
          <w:sz w:val="28"/>
          <w:szCs w:val="28"/>
        </w:rPr>
        <w:t>的重要依据。上传的附件格式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为：</w:t>
      </w:r>
      <w:r>
        <w:rPr>
          <w:rFonts w:ascii="仿宋" w:hAnsi="仿宋" w:eastAsia="仿宋" w:cs="仿宋"/>
          <w:sz w:val="28"/>
          <w:szCs w:val="28"/>
        </w:rPr>
        <w:t>pdf</w:t>
      </w:r>
      <w:r>
        <w:rPr>
          <w:rFonts w:ascii="仿宋" w:hAnsi="仿宋" w:eastAsia="仿宋" w:cs="仿宋"/>
          <w:spacing w:val="-1"/>
          <w:sz w:val="28"/>
          <w:szCs w:val="28"/>
        </w:rPr>
        <w:t>类型的文件，附件上传的大小限制为：单个文件大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小&lt;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3</w:t>
      </w:r>
      <w:r>
        <w:rPr>
          <w:rFonts w:ascii="仿宋" w:hAnsi="仿宋" w:eastAsia="仿宋" w:cs="仿宋"/>
          <w:spacing w:val="-1"/>
          <w:sz w:val="28"/>
          <w:szCs w:val="28"/>
        </w:rPr>
        <w:t>0</w:t>
      </w:r>
      <w:r>
        <w:rPr>
          <w:rFonts w:ascii="仿宋" w:hAnsi="仿宋" w:eastAsia="仿宋" w:cs="仿宋"/>
          <w:sz w:val="28"/>
          <w:szCs w:val="28"/>
        </w:rPr>
        <w:t>M</w:t>
      </w:r>
      <w:r>
        <w:rPr>
          <w:rFonts w:ascii="仿宋" w:hAnsi="仿宋" w:eastAsia="仿宋" w:cs="仿宋"/>
          <w:spacing w:val="-1"/>
          <w:sz w:val="28"/>
          <w:szCs w:val="28"/>
        </w:rPr>
        <w:t>。</w:t>
      </w:r>
    </w:p>
    <w:p>
      <w:pPr>
        <w:spacing w:before="224"/>
        <w:ind w:firstLine="420" w:firstLineChars="200"/>
      </w:pPr>
    </w:p>
    <w:p>
      <w:pPr>
        <w:spacing w:before="224" w:line="480" w:lineRule="exact"/>
        <w:ind w:firstLine="49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 xml:space="preserve">3 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)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申报保存/提交</w:t>
      </w:r>
    </w:p>
    <w:p>
      <w:pPr>
        <w:spacing w:before="173" w:line="700" w:lineRule="exact"/>
        <w:ind w:left="301" w:firstLine="55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企业申报信息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多次</w:t>
      </w:r>
      <w:r>
        <w:rPr>
          <w:rFonts w:ascii="仿宋" w:hAnsi="仿宋" w:eastAsia="仿宋" w:cs="仿宋"/>
          <w:spacing w:val="-1"/>
          <w:sz w:val="28"/>
          <w:szCs w:val="28"/>
        </w:rPr>
        <w:t>填报后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可点击</w:t>
      </w:r>
      <w:r>
        <w:rPr>
          <w:rFonts w:hint="eastAsia" w:ascii="仿宋" w:hAnsi="仿宋" w:eastAsia="仿宋" w:cs="仿宋"/>
          <w:sz w:val="28"/>
          <w:szCs w:val="28"/>
        </w:rPr>
        <w:t>正下</w:t>
      </w:r>
      <w:r>
        <w:rPr>
          <w:rFonts w:ascii="仿宋" w:hAnsi="仿宋" w:eastAsia="仿宋" w:cs="仿宋"/>
          <w:sz w:val="28"/>
          <w:szCs w:val="28"/>
        </w:rPr>
        <w:t>方的【保存</w:t>
      </w:r>
      <w:r>
        <w:rPr>
          <w:rFonts w:hint="eastAsia" w:ascii="仿宋" w:hAnsi="仿宋" w:eastAsia="仿宋" w:cs="仿宋"/>
          <w:sz w:val="28"/>
          <w:szCs w:val="28"/>
        </w:rPr>
        <w:t>草稿</w:t>
      </w:r>
      <w:r>
        <w:rPr>
          <w:rFonts w:ascii="仿宋" w:hAnsi="仿宋" w:eastAsia="仿宋" w:cs="仿宋"/>
          <w:sz w:val="28"/>
          <w:szCs w:val="28"/>
        </w:rPr>
        <w:t>】按钮进行保存</w:t>
      </w:r>
      <w:r>
        <w:rPr>
          <w:rFonts w:hint="eastAsia" w:ascii="仿宋" w:hAnsi="仿宋" w:eastAsia="仿宋" w:cs="仿宋"/>
          <w:sz w:val="28"/>
          <w:szCs w:val="28"/>
        </w:rPr>
        <w:t>。全部填报完成后可点击正下</w:t>
      </w:r>
      <w:r>
        <w:rPr>
          <w:rFonts w:ascii="仿宋" w:hAnsi="仿宋" w:eastAsia="仿宋" w:cs="仿宋"/>
          <w:sz w:val="28"/>
          <w:szCs w:val="28"/>
        </w:rPr>
        <w:t>方的【</w:t>
      </w:r>
      <w:r>
        <w:rPr>
          <w:rFonts w:hint="eastAsia" w:ascii="仿宋" w:hAnsi="仿宋" w:eastAsia="仿宋" w:cs="仿宋"/>
          <w:sz w:val="28"/>
          <w:szCs w:val="28"/>
        </w:rPr>
        <w:t>提交申报</w:t>
      </w:r>
      <w:r>
        <w:rPr>
          <w:rFonts w:ascii="仿宋" w:hAnsi="仿宋" w:eastAsia="仿宋" w:cs="仿宋"/>
          <w:sz w:val="28"/>
          <w:szCs w:val="28"/>
        </w:rPr>
        <w:t>】按钮进行</w:t>
      </w:r>
      <w:r>
        <w:rPr>
          <w:rFonts w:hint="eastAsia" w:ascii="仿宋" w:hAnsi="仿宋" w:eastAsia="仿宋" w:cs="仿宋"/>
          <w:sz w:val="28"/>
          <w:szCs w:val="28"/>
        </w:rPr>
        <w:t>提交。</w:t>
      </w:r>
    </w:p>
    <w:p>
      <w:pPr>
        <w:spacing w:before="173" w:line="217" w:lineRule="auto"/>
        <w:rPr>
          <w:rFonts w:ascii="仿宋" w:hAnsi="仿宋" w:eastAsia="仿宋" w:cs="仿宋"/>
          <w:sz w:val="28"/>
          <w:szCs w:val="28"/>
        </w:rPr>
      </w:pPr>
      <w:r>
        <w:rPr>
          <w:snapToGrid/>
        </w:rPr>
        <w:drawing>
          <wp:inline distT="0" distB="0" distL="0" distR="0">
            <wp:extent cx="5762625" cy="1946910"/>
            <wp:effectExtent l="0" t="0" r="9525" b="0"/>
            <wp:docPr id="1579709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0988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480" w:lineRule="exact"/>
        <w:ind w:firstLine="49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sz w:val="28"/>
          <w:szCs w:val="28"/>
        </w:rPr>
        <w:t>(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4</w:t>
      </w:r>
      <w:r>
        <w:rPr>
          <w:rFonts w:ascii="仿宋" w:hAnsi="仿宋" w:eastAsia="仿宋" w:cs="仿宋"/>
          <w:spacing w:val="-14"/>
          <w:sz w:val="28"/>
          <w:szCs w:val="28"/>
        </w:rPr>
        <w:t xml:space="preserve"> )</w:t>
      </w:r>
      <w:r>
        <w:rPr>
          <w:rFonts w:hint="eastAsia" w:ascii="仿宋" w:hAnsi="仿宋" w:eastAsia="仿宋" w:cs="仿宋"/>
          <w:spacing w:val="-14"/>
          <w:sz w:val="28"/>
          <w:szCs w:val="28"/>
        </w:rPr>
        <w:t>提交申报后，申报结束</w:t>
      </w:r>
    </w:p>
    <w:p/>
    <w:sectPr>
      <w:footerReference r:id="rId5" w:type="default"/>
      <w:pgSz w:w="11906" w:h="16839"/>
      <w:pgMar w:top="1431" w:right="1415" w:bottom="907" w:left="1416" w:header="0" w:footer="68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4462"/>
      <w:rPr>
        <w:rFonts w:ascii="宋体" w:hAnsi="宋体" w:eastAsia="宋体" w:cs="宋体"/>
        <w:sz w:val="22"/>
        <w:szCs w:val="22"/>
      </w:rPr>
    </w:pPr>
    <w:r>
      <w:rPr>
        <w:rFonts w:ascii="宋体" w:hAnsi="宋体" w:eastAsia="宋体" w:cs="宋体"/>
        <w:sz w:val="22"/>
        <w:szCs w:val="22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4491"/>
      <w:rPr>
        <w:rFonts w:ascii="宋体" w:hAnsi="宋体" w:eastAsia="宋体" w:cs="宋体"/>
        <w:sz w:val="22"/>
        <w:szCs w:val="22"/>
      </w:rPr>
    </w:pPr>
    <w:r>
      <w:rPr>
        <w:rFonts w:ascii="宋体" w:hAnsi="宋体" w:eastAsia="宋体" w:cs="宋体"/>
        <w:sz w:val="22"/>
        <w:szCs w:val="22"/>
      </w:rPr>
      <w:t>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4451"/>
      <w:rPr>
        <w:rFonts w:ascii="宋体" w:hAnsi="宋体" w:eastAsia="宋体" w:cs="宋体"/>
        <w:sz w:val="22"/>
        <w:szCs w:val="22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9D8005"/>
    <w:multiLevelType w:val="singleLevel"/>
    <w:tmpl w:val="D69D8005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1BC1B481"/>
    <w:multiLevelType w:val="singleLevel"/>
    <w:tmpl w:val="1BC1B481"/>
    <w:lvl w:ilvl="0" w:tentative="0">
      <w:start w:val="3"/>
      <w:numFmt w:val="decimal"/>
      <w:suff w:val="space"/>
      <w:lvlText w:val="%1."/>
      <w:lvlJc w:val="left"/>
    </w:lvl>
  </w:abstractNum>
  <w:abstractNum w:abstractNumId="2">
    <w:nsid w:val="44617B10"/>
    <w:multiLevelType w:val="multilevel"/>
    <w:tmpl w:val="44617B10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rsids>
    <w:rsidRoot w:val="00EC50FD"/>
    <w:rsid w:val="00041FE7"/>
    <w:rsid w:val="000431D5"/>
    <w:rsid w:val="00056C93"/>
    <w:rsid w:val="000767E6"/>
    <w:rsid w:val="000E5BC6"/>
    <w:rsid w:val="000F1445"/>
    <w:rsid w:val="000F7BE0"/>
    <w:rsid w:val="00143E46"/>
    <w:rsid w:val="00153E9E"/>
    <w:rsid w:val="001C3089"/>
    <w:rsid w:val="001D6228"/>
    <w:rsid w:val="00216038"/>
    <w:rsid w:val="00217C59"/>
    <w:rsid w:val="00305983"/>
    <w:rsid w:val="00337494"/>
    <w:rsid w:val="00343BFE"/>
    <w:rsid w:val="003746D4"/>
    <w:rsid w:val="0037723D"/>
    <w:rsid w:val="00381BB9"/>
    <w:rsid w:val="003B2445"/>
    <w:rsid w:val="003E439C"/>
    <w:rsid w:val="004A2C11"/>
    <w:rsid w:val="004A7578"/>
    <w:rsid w:val="004E14AA"/>
    <w:rsid w:val="00521A77"/>
    <w:rsid w:val="00535900"/>
    <w:rsid w:val="00540A57"/>
    <w:rsid w:val="00543069"/>
    <w:rsid w:val="00544C70"/>
    <w:rsid w:val="00557BBF"/>
    <w:rsid w:val="00561AE0"/>
    <w:rsid w:val="005708E4"/>
    <w:rsid w:val="005D407E"/>
    <w:rsid w:val="00627A00"/>
    <w:rsid w:val="00657C88"/>
    <w:rsid w:val="006678A1"/>
    <w:rsid w:val="007006D4"/>
    <w:rsid w:val="00730323"/>
    <w:rsid w:val="00761DA1"/>
    <w:rsid w:val="0076653C"/>
    <w:rsid w:val="00784FD8"/>
    <w:rsid w:val="00974D74"/>
    <w:rsid w:val="009A3887"/>
    <w:rsid w:val="00A70080"/>
    <w:rsid w:val="00A843EB"/>
    <w:rsid w:val="00AD7955"/>
    <w:rsid w:val="00AF31B0"/>
    <w:rsid w:val="00AF65F0"/>
    <w:rsid w:val="00B44649"/>
    <w:rsid w:val="00BB0C54"/>
    <w:rsid w:val="00BF273C"/>
    <w:rsid w:val="00BF366F"/>
    <w:rsid w:val="00BF7E62"/>
    <w:rsid w:val="00C0170C"/>
    <w:rsid w:val="00C03BA8"/>
    <w:rsid w:val="00C756D5"/>
    <w:rsid w:val="00D11A63"/>
    <w:rsid w:val="00DB3C18"/>
    <w:rsid w:val="00DF4265"/>
    <w:rsid w:val="00E1643A"/>
    <w:rsid w:val="00E25547"/>
    <w:rsid w:val="00E310A8"/>
    <w:rsid w:val="00E80B59"/>
    <w:rsid w:val="00E865FE"/>
    <w:rsid w:val="00EC50FD"/>
    <w:rsid w:val="00EC6A99"/>
    <w:rsid w:val="00ED4D3C"/>
    <w:rsid w:val="00F165C3"/>
    <w:rsid w:val="00F2172E"/>
    <w:rsid w:val="00FA5425"/>
    <w:rsid w:val="00FF6B8C"/>
    <w:rsid w:val="01846B69"/>
    <w:rsid w:val="029F7356"/>
    <w:rsid w:val="0CD8345A"/>
    <w:rsid w:val="10A40C08"/>
    <w:rsid w:val="15075328"/>
    <w:rsid w:val="1FCF3907"/>
    <w:rsid w:val="2A084012"/>
    <w:rsid w:val="2C1A4669"/>
    <w:rsid w:val="2E02460C"/>
    <w:rsid w:val="4C9B0B67"/>
    <w:rsid w:val="50D53EA8"/>
    <w:rsid w:val="7934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eastAsia="黑体"/>
      <w:b/>
      <w:sz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">
    <w:name w:val="页眉 字符"/>
    <w:basedOn w:val="7"/>
    <w:link w:val="5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标题 2 字符"/>
    <w:basedOn w:val="7"/>
    <w:link w:val="3"/>
    <w:qFormat/>
    <w:uiPriority w:val="9"/>
    <w:rPr>
      <w:rFonts w:eastAsia="黑体"/>
      <w:b/>
      <w:snapToGrid w:val="0"/>
      <w:color w:val="000000"/>
      <w:sz w:val="3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236</Words>
  <Characters>1349</Characters>
  <Lines>11</Lines>
  <Paragraphs>3</Paragraphs>
  <TotalTime>99</TotalTime>
  <ScaleCrop>false</ScaleCrop>
  <LinksUpToDate>false</LinksUpToDate>
  <CharactersWithSpaces>1582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2022-09-06T10:44:00Z</dcterms:created>
  <dc:creator>admin</dc:creator>
  <cp:lastModifiedBy>造价协会</cp:lastModifiedBy>
  <dcterms:modified xsi:type="dcterms:W3CDTF">2024-05-15T03:28:38Z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2022-10-11T11:10:27Z</vt:filetime>
  </property>
  <property fmtid="{D5CDD505-2E9C-101B-9397-08002B2CF9AE}" pid="4" name="KSOProductBuildVer">
    <vt:lpwstr>2052-12.1.0.16729</vt:lpwstr>
  </property>
  <property fmtid="{D5CDD505-2E9C-101B-9397-08002B2CF9AE}" pid="5" name="ICV">
    <vt:lpwstr>99605C7613194354B865A96656F3C5CE_13</vt:lpwstr>
  </property>
</Properties>
</file>